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6F88E" w14:textId="717268A4" w:rsidR="003331B5" w:rsidRDefault="00E01783" w:rsidP="00E01783">
      <w:r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 xml:space="preserve"> </w:t>
      </w:r>
    </w:p>
    <w:p w14:paraId="51837A24" w14:textId="77777777" w:rsidR="0032123B" w:rsidRDefault="0032123B" w:rsidP="0032123B"/>
    <w:p w14:paraId="3C20A6C1" w14:textId="77777777" w:rsidR="0032123B" w:rsidRDefault="0032123B" w:rsidP="0032123B"/>
    <w:p w14:paraId="77AA47F6" w14:textId="77777777" w:rsidR="00E01783" w:rsidRPr="00AE4AE1" w:rsidRDefault="0032123B" w:rsidP="00AE4AE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E4AE1">
        <w:rPr>
          <w:rFonts w:ascii="Arial" w:hAnsi="Arial" w:cs="Arial"/>
          <w:sz w:val="24"/>
          <w:szCs w:val="24"/>
        </w:rPr>
        <w:t xml:space="preserve">Warmińsko-Mazurski Wojewódzki Lekarz Weterynarii </w:t>
      </w:r>
      <w:r w:rsidRPr="00AE4AE1">
        <w:rPr>
          <w:rFonts w:ascii="Arial" w:hAnsi="Arial" w:cs="Arial"/>
          <w:sz w:val="24"/>
          <w:szCs w:val="24"/>
        </w:rPr>
        <w:t>apeluje</w:t>
      </w:r>
      <w:r w:rsidRPr="00AE4AE1">
        <w:rPr>
          <w:rFonts w:ascii="Arial" w:hAnsi="Arial" w:cs="Arial"/>
          <w:sz w:val="24"/>
          <w:szCs w:val="24"/>
        </w:rPr>
        <w:t xml:space="preserve"> o zgłaszanie</w:t>
      </w:r>
      <w:r w:rsidRPr="00AE4AE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 xml:space="preserve">do właściwego Powiatowego Inspektoratu Weterynarii wszystkich przypadków znalezienia </w:t>
      </w:r>
      <w:r w:rsidRPr="00AE4AE1">
        <w:rPr>
          <w:rFonts w:ascii="Arial" w:hAnsi="Arial" w:cs="Arial"/>
          <w:sz w:val="24"/>
          <w:szCs w:val="24"/>
        </w:rPr>
        <w:t>martwego</w:t>
      </w:r>
      <w:r w:rsidRPr="00AE4AE1">
        <w:rPr>
          <w:rFonts w:ascii="Arial" w:hAnsi="Arial" w:cs="Arial"/>
          <w:sz w:val="24"/>
          <w:szCs w:val="24"/>
        </w:rPr>
        <w:t xml:space="preserve"> ptactwa</w:t>
      </w:r>
      <w:r w:rsidRPr="00AE4AE1">
        <w:rPr>
          <w:rFonts w:ascii="Arial" w:hAnsi="Arial" w:cs="Arial"/>
          <w:sz w:val="24"/>
          <w:szCs w:val="24"/>
        </w:rPr>
        <w:t xml:space="preserve">, </w:t>
      </w:r>
      <w:r w:rsidRPr="00AE4AE1">
        <w:rPr>
          <w:rFonts w:ascii="Arial" w:hAnsi="Arial" w:cs="Arial"/>
          <w:sz w:val="24"/>
          <w:szCs w:val="24"/>
        </w:rPr>
        <w:t>ranne</w:t>
      </w:r>
      <w:r w:rsidRPr="00AE4AE1">
        <w:rPr>
          <w:rFonts w:ascii="Arial" w:hAnsi="Arial" w:cs="Arial"/>
          <w:sz w:val="24"/>
          <w:szCs w:val="24"/>
        </w:rPr>
        <w:t>go</w:t>
      </w:r>
      <w:r w:rsidRPr="00AE4AE1">
        <w:rPr>
          <w:rFonts w:ascii="Arial" w:hAnsi="Arial" w:cs="Arial"/>
          <w:sz w:val="24"/>
          <w:szCs w:val="24"/>
        </w:rPr>
        <w:t xml:space="preserve"> lub chore</w:t>
      </w:r>
      <w:r w:rsidRPr="00AE4AE1">
        <w:rPr>
          <w:rFonts w:ascii="Arial" w:hAnsi="Arial" w:cs="Arial"/>
          <w:sz w:val="24"/>
          <w:szCs w:val="24"/>
        </w:rPr>
        <w:t xml:space="preserve">go, a także </w:t>
      </w:r>
      <w:r w:rsidRPr="00AE4AE1">
        <w:rPr>
          <w:rFonts w:ascii="Arial" w:hAnsi="Arial" w:cs="Arial"/>
          <w:sz w:val="24"/>
          <w:szCs w:val="24"/>
        </w:rPr>
        <w:t>upolowane</w:t>
      </w:r>
      <w:r w:rsidRPr="00AE4AE1">
        <w:rPr>
          <w:rFonts w:ascii="Arial" w:hAnsi="Arial" w:cs="Arial"/>
          <w:sz w:val="24"/>
          <w:szCs w:val="24"/>
        </w:rPr>
        <w:t>go</w:t>
      </w:r>
      <w:r w:rsidRPr="00AE4AE1">
        <w:rPr>
          <w:rFonts w:ascii="Arial" w:hAnsi="Arial" w:cs="Arial"/>
          <w:sz w:val="24"/>
          <w:szCs w:val="24"/>
        </w:rPr>
        <w:t xml:space="preserve"> i wykaz</w:t>
      </w:r>
      <w:r w:rsidRPr="00AE4AE1">
        <w:rPr>
          <w:rFonts w:ascii="Arial" w:hAnsi="Arial" w:cs="Arial"/>
          <w:sz w:val="24"/>
          <w:szCs w:val="24"/>
        </w:rPr>
        <w:t>ującego</w:t>
      </w:r>
      <w:r w:rsidRPr="00AE4AE1">
        <w:rPr>
          <w:rFonts w:ascii="Arial" w:hAnsi="Arial" w:cs="Arial"/>
          <w:sz w:val="24"/>
          <w:szCs w:val="24"/>
        </w:rPr>
        <w:t xml:space="preserve"> objawy kliniczne wskazujące na podejrzenie zakażenia wirusem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HPAI.</w:t>
      </w:r>
      <w:r w:rsidR="00606D57" w:rsidRPr="00AE4AE1">
        <w:rPr>
          <w:rFonts w:ascii="Arial" w:hAnsi="Arial" w:cs="Arial"/>
          <w:sz w:val="24"/>
          <w:szCs w:val="24"/>
        </w:rPr>
        <w:t xml:space="preserve"> W</w:t>
      </w:r>
      <w:r w:rsidRPr="00AE4AE1">
        <w:rPr>
          <w:rFonts w:ascii="Arial" w:hAnsi="Arial" w:cs="Arial"/>
          <w:sz w:val="24"/>
          <w:szCs w:val="24"/>
        </w:rPr>
        <w:t xml:space="preserve"> szczególności </w:t>
      </w:r>
      <w:r w:rsidR="00606D57" w:rsidRPr="00AE4AE1">
        <w:rPr>
          <w:rFonts w:ascii="Arial" w:hAnsi="Arial" w:cs="Arial"/>
          <w:sz w:val="24"/>
          <w:szCs w:val="24"/>
        </w:rPr>
        <w:t xml:space="preserve">dotyczy to dzikich ptaków dzikich z rodziny: kaczek, gęsi, łabędzi, perkozowatych, bocianów, czaplowatych, kormoranów, ptaków drapieżnych, łysek, derkaczy, chruścieli, </w:t>
      </w:r>
      <w:proofErr w:type="spellStart"/>
      <w:r w:rsidR="00606D57" w:rsidRPr="00AE4AE1">
        <w:rPr>
          <w:rFonts w:ascii="Arial" w:hAnsi="Arial" w:cs="Arial"/>
          <w:sz w:val="24"/>
          <w:szCs w:val="24"/>
        </w:rPr>
        <w:t>bekasowatych</w:t>
      </w:r>
      <w:proofErr w:type="spellEnd"/>
      <w:r w:rsidR="00606D57" w:rsidRPr="00AE4AE1">
        <w:rPr>
          <w:rFonts w:ascii="Arial" w:hAnsi="Arial" w:cs="Arial"/>
          <w:sz w:val="24"/>
          <w:szCs w:val="24"/>
        </w:rPr>
        <w:t>, mew, rybitw, krukowatych, drozdów, kurowatych, gołębiowatych.</w:t>
      </w:r>
      <w:r w:rsidR="00E01783" w:rsidRPr="00AE4AE1">
        <w:rPr>
          <w:rFonts w:ascii="Arial" w:hAnsi="Arial" w:cs="Arial"/>
          <w:sz w:val="24"/>
          <w:szCs w:val="24"/>
        </w:rPr>
        <w:t xml:space="preserve"> Realizacja nadzoru biernego w kierunku HPAI u ptaków dzikich ma na celu </w:t>
      </w:r>
      <w:r w:rsidR="00E01783" w:rsidRPr="00AE4AE1">
        <w:rPr>
          <w:rFonts w:ascii="Arial" w:hAnsi="Arial" w:cs="Arial"/>
          <w:sz w:val="24"/>
          <w:szCs w:val="24"/>
        </w:rPr>
        <w:t>wczesne wykrywanie HPAI u dzikich ptaków, w ramach którego przewiduje się:</w:t>
      </w:r>
    </w:p>
    <w:p w14:paraId="060B7893" w14:textId="4DBA143E" w:rsidR="00E01783" w:rsidRPr="00AE4AE1" w:rsidRDefault="00E01783" w:rsidP="00AE4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AE1">
        <w:rPr>
          <w:rFonts w:ascii="Arial" w:hAnsi="Arial" w:cs="Arial"/>
          <w:sz w:val="24"/>
          <w:szCs w:val="24"/>
        </w:rPr>
        <w:t>a) wczesne ostrzeganie o możliwym przeniesieniu HPAI na drób, w szczególności jeżeli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wirusy są przenoszone do Unii Europejskiej w wyniku przemieszczeń migracyjnych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dzikich ptaków,</w:t>
      </w:r>
    </w:p>
    <w:p w14:paraId="011D61B8" w14:textId="615FA2E2" w:rsidR="00E01783" w:rsidRPr="00AE4AE1" w:rsidRDefault="00E01783" w:rsidP="00AE4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AE1">
        <w:rPr>
          <w:rFonts w:ascii="Arial" w:hAnsi="Arial" w:cs="Arial"/>
          <w:sz w:val="24"/>
          <w:szCs w:val="24"/>
        </w:rPr>
        <w:t>b) ocenę ryzyka rozprzestrzeniania się wirusów po stwierdzeniu HPAI u dzikich ptaków</w:t>
      </w:r>
      <w:r w:rsidRPr="00AE4AE1">
        <w:rPr>
          <w:rFonts w:ascii="Arial" w:hAnsi="Arial" w:cs="Arial"/>
          <w:sz w:val="24"/>
          <w:szCs w:val="24"/>
        </w:rPr>
        <w:t>.</w:t>
      </w:r>
    </w:p>
    <w:p w14:paraId="592E9FD0" w14:textId="5F477DB5" w:rsidR="0032123B" w:rsidRPr="00AE4AE1" w:rsidRDefault="00E01783" w:rsidP="00AE4A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E4A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Zgodnie z przepisami r</w:t>
      </w:r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ozporządzeni</w:t>
      </w:r>
      <w:r w:rsidRPr="00AE4A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</w:t>
      </w:r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AE4AE1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MRiRW</w:t>
      </w:r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 dnia 5 kwietnia 2024 r. w sprawie wprowadzenia „Krajowego programu mającego na celu wykrycie zakażeń wirusami wywołującymi grypę ptaków (</w:t>
      </w:r>
      <w:proofErr w:type="spellStart"/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Avian</w:t>
      </w:r>
      <w:proofErr w:type="spellEnd"/>
      <w:r w:rsidRPr="0032123B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influenza) u drobiu i dzikich ptaków”</w:t>
      </w:r>
      <w:r w:rsidRPr="00AE4AE1">
        <w:rPr>
          <w:rFonts w:ascii="Arial" w:hAnsi="Arial" w:cs="Arial"/>
          <w:sz w:val="24"/>
          <w:szCs w:val="24"/>
        </w:rPr>
        <w:t xml:space="preserve"> w </w:t>
      </w:r>
      <w:r w:rsidRPr="00AE4AE1">
        <w:rPr>
          <w:rFonts w:ascii="Arial" w:hAnsi="Arial" w:cs="Arial"/>
          <w:sz w:val="24"/>
          <w:szCs w:val="24"/>
        </w:rPr>
        <w:t>przypadku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pozytywnej weryfikacji przekazanego zgłoszenia i pozytywnej oceny przydatności do badań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laboratoryjnych dostarczonych zwłok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znalezionego dzikiego ptaka z gatunku docelowego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powiatowy lekarz weterynarii wypłaca dzierżawcy lub zarządcy obwodu łowieckiego,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dyrektorowi parku narodowego, zarządcy lasów miejskich lub kierownikowi instytucji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zaangażowanej we współpracę z Inspekcją Weterynaryjną na podstawie zawartego</w:t>
      </w:r>
      <w:r w:rsidRP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porozumienia kwotę 200 zł za zgłoszenie znalezienia takiego ptaka i dostarczenie jego zwłok</w:t>
      </w:r>
      <w:r w:rsidR="00AE4AE1">
        <w:rPr>
          <w:rFonts w:ascii="Arial" w:hAnsi="Arial" w:cs="Arial"/>
          <w:sz w:val="24"/>
          <w:szCs w:val="24"/>
        </w:rPr>
        <w:t xml:space="preserve"> </w:t>
      </w:r>
      <w:r w:rsidRPr="00AE4AE1">
        <w:rPr>
          <w:rFonts w:ascii="Arial" w:hAnsi="Arial" w:cs="Arial"/>
          <w:sz w:val="24"/>
          <w:szCs w:val="24"/>
        </w:rPr>
        <w:t>organom Inspekcji Weterynaryjnej zgodnie z właściwością miejscową tych organów.</w:t>
      </w:r>
    </w:p>
    <w:p w14:paraId="17AD2860" w14:textId="77777777" w:rsidR="0032123B" w:rsidRDefault="0032123B" w:rsidP="0032123B"/>
    <w:p w14:paraId="3D9DC0C8" w14:textId="77777777" w:rsidR="0032123B" w:rsidRDefault="0032123B" w:rsidP="0032123B"/>
    <w:p w14:paraId="533472B2" w14:textId="2BCEE9F5" w:rsidR="0032123B" w:rsidRDefault="00E01783" w:rsidP="0032123B">
      <w:r>
        <w:t xml:space="preserve"> </w:t>
      </w:r>
    </w:p>
    <w:sectPr w:rsidR="0032123B" w:rsidSect="00AE4AE1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23B"/>
    <w:rsid w:val="000D08FD"/>
    <w:rsid w:val="0032123B"/>
    <w:rsid w:val="003331B5"/>
    <w:rsid w:val="00606D57"/>
    <w:rsid w:val="007B75A9"/>
    <w:rsid w:val="00AE4AE1"/>
    <w:rsid w:val="00E0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0399F"/>
  <w15:chartTrackingRefBased/>
  <w15:docId w15:val="{88EEEE00-11A0-4AF9-9E58-E78801C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6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Daniluk</dc:creator>
  <cp:keywords/>
  <dc:description/>
  <cp:lastModifiedBy>Dorota Daniluk</cp:lastModifiedBy>
  <cp:revision>1</cp:revision>
  <dcterms:created xsi:type="dcterms:W3CDTF">2024-07-31T10:22:00Z</dcterms:created>
  <dcterms:modified xsi:type="dcterms:W3CDTF">2024-07-31T11:02:00Z</dcterms:modified>
</cp:coreProperties>
</file>